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hAnsi="Times New Roman" w:cs="Times New Roman"/>
          <w:sz w:val="24"/>
          <w:szCs w:val="24"/>
          <w:lang w:val="sr-Cyrl-CS"/>
        </w:rPr>
        <w:t>257-1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CS"/>
        </w:rPr>
        <w:t>. новембар 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E0024" w:rsidRDefault="000E0024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0E0024" w:rsidRDefault="000E0024" w:rsidP="002C7B0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СЕДНИЦ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0E0024" w:rsidRDefault="000E0024" w:rsidP="002C7B0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13348E">
        <w:rPr>
          <w:rFonts w:ascii="Times New Roman" w:hAnsi="Times New Roman" w:cs="Times New Roman"/>
          <w:sz w:val="24"/>
          <w:szCs w:val="24"/>
        </w:rPr>
        <w:t>2</w:t>
      </w:r>
      <w:r w:rsidR="0013348E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НОВЕМБРА </w:t>
      </w:r>
      <w:r>
        <w:rPr>
          <w:rFonts w:ascii="Times New Roman" w:hAnsi="Times New Roman" w:cs="Times New Roman"/>
          <w:sz w:val="24"/>
          <w:szCs w:val="24"/>
        </w:rPr>
        <w:t>2017. ГОДИНЕ</w:t>
      </w: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81275" w:rsidRPr="00E15BDF" w:rsidRDefault="00581275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48E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 часова.</w:t>
      </w: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Стефана Миладиновић, заменик председника Одбора.</w:t>
      </w:r>
    </w:p>
    <w:p w:rsidR="00E15BDF" w:rsidRPr="00E15BDF" w:rsidRDefault="00E15BDF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>др Владимир Орлић, Огњен Пантовић, Снежана Б. Петровић, Далибор Радичевић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Ивана Стојиљковић.</w:t>
      </w:r>
    </w:p>
    <w:p w:rsidR="000E0024" w:rsidRDefault="007C3F3D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Ивана Николић (заменик Јовице Јевтић</w:t>
      </w:r>
      <w:r w:rsidR="000E0024">
        <w:rPr>
          <w:rFonts w:ascii="Times New Roman" w:hAnsi="Times New Roman" w:cs="Times New Roman"/>
          <w:sz w:val="24"/>
          <w:szCs w:val="24"/>
        </w:rPr>
        <w:t>a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Крсто Јањушевић (заменик Драгана Јовановића) и 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Радослав Цокић (заменик Катарине Ракић)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47DB" w:rsidRPr="00E15BDF" w:rsidRDefault="007C3F3D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Весовић, Јасмина Каранац, Ненад Константиновић, </w:t>
      </w:r>
      <w:r w:rsidR="00E15BDF">
        <w:rPr>
          <w:rFonts w:ascii="Times New Roman" w:hAnsi="Times New Roman" w:cs="Times New Roman"/>
          <w:sz w:val="24"/>
          <w:szCs w:val="24"/>
          <w:lang w:val="sr-Cyrl-RS"/>
        </w:rPr>
        <w:t>Марина Ристић</w:t>
      </w:r>
      <w:r w:rsidR="00E15BDF">
        <w:rPr>
          <w:rFonts w:ascii="Times New Roman" w:hAnsi="Times New Roman" w:cs="Times New Roman"/>
          <w:sz w:val="24"/>
          <w:szCs w:val="24"/>
        </w:rPr>
        <w:t>,</w:t>
      </w:r>
      <w:r w:rsidR="00E15B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Алексан</w:t>
      </w:r>
      <w:r w:rsidR="003147DB">
        <w:rPr>
          <w:rFonts w:ascii="Times New Roman" w:hAnsi="Times New Roman" w:cs="Times New Roman"/>
          <w:sz w:val="24"/>
          <w:szCs w:val="24"/>
          <w:lang w:val="sr-Cyrl-RS"/>
        </w:rPr>
        <w:t>дар Стевановић, Новица Тончев и Горан Ћирић,</w:t>
      </w:r>
      <w:r w:rsidR="00954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0024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="00E15BDF">
        <w:rPr>
          <w:rFonts w:ascii="Times New Roman" w:hAnsi="Times New Roman" w:cs="Times New Roman"/>
          <w:sz w:val="24"/>
          <w:szCs w:val="24"/>
        </w:rPr>
        <w:t>.</w:t>
      </w:r>
    </w:p>
    <w:p w:rsidR="000E0024" w:rsidRDefault="000E0024" w:rsidP="002C7B0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2292" w:rsidRPr="00E15BDF" w:rsidRDefault="00872292" w:rsidP="00E15BD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Pr="008722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Министарства, грађевинарства, саобраћаја и инфраструктуре: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Миодраг Поледица</w:t>
      </w:r>
      <w:r w:rsidR="00AC2D07">
        <w:rPr>
          <w:rFonts w:ascii="Times New Roman" w:eastAsia="Times New Roman" w:hAnsi="Times New Roman" w:cs="Times New Roman"/>
          <w:sz w:val="24"/>
          <w:szCs w:val="24"/>
          <w:lang w:val="sr-Cyrl-CS"/>
        </w:rPr>
        <w:t>, државни секретар и Весна Л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аковић, виши саветник у Сектору за међународне односе.</w:t>
      </w:r>
    </w:p>
    <w:p w:rsidR="000E0024" w:rsidRDefault="000E0024" w:rsidP="002C7B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63B3" w:rsidRPr="003B3061" w:rsidRDefault="000E0024" w:rsidP="003B306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Pr="005C5E7D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заменика председника Одбора усвојио следећи:</w:t>
      </w:r>
    </w:p>
    <w:p w:rsidR="004863B3" w:rsidRDefault="004863B3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0024" w:rsidRDefault="000E0024" w:rsidP="002C7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р е д</w:t>
      </w:r>
    </w:p>
    <w:p w:rsidR="0013348E" w:rsidRDefault="0013348E" w:rsidP="002C7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348E" w:rsidRPr="002A3AB9" w:rsidRDefault="0013348E" w:rsidP="002C7B0E">
      <w:pPr>
        <w:pStyle w:val="ListParagraph"/>
        <w:numPr>
          <w:ilvl w:val="0"/>
          <w:numId w:val="2"/>
        </w:numPr>
        <w:tabs>
          <w:tab w:val="left" w:pos="1560"/>
        </w:tabs>
        <w:jc w:val="both"/>
        <w:rPr>
          <w:b/>
        </w:rPr>
      </w:pPr>
      <w:r w:rsidRPr="002A3AB9">
        <w:rPr>
          <w:lang w:val="sr-Cyrl-RS"/>
        </w:rPr>
        <w:t xml:space="preserve">Разматрање </w:t>
      </w:r>
      <w:r>
        <w:rPr>
          <w:lang w:val="sr-Cyrl-RS"/>
        </w:rPr>
        <w:t xml:space="preserve">Предлога закона о потврђивању Уговора о оснивању Транспортне заједнице, који је поднела Влада </w:t>
      </w:r>
      <w:r w:rsidRPr="002A3AB9">
        <w:rPr>
          <w:lang w:val="sr-Cyrl-RS"/>
        </w:rPr>
        <w:t>(</w:t>
      </w:r>
      <w:r>
        <w:rPr>
          <w:lang w:val="sr-Cyrl-RS"/>
        </w:rPr>
        <w:t>број 011-3223</w:t>
      </w:r>
      <w:r w:rsidRPr="002A3AB9">
        <w:rPr>
          <w:lang w:val="sr-Cyrl-RS"/>
        </w:rPr>
        <w:t xml:space="preserve">/17 од </w:t>
      </w:r>
      <w:r>
        <w:t xml:space="preserve">                    </w:t>
      </w:r>
      <w:r>
        <w:rPr>
          <w:lang w:val="sr-Cyrl-RS"/>
        </w:rPr>
        <w:t>1</w:t>
      </w:r>
      <w:r w:rsidRPr="002A3AB9">
        <w:rPr>
          <w:lang w:val="sr-Cyrl-RS"/>
        </w:rPr>
        <w:t xml:space="preserve">. </w:t>
      </w:r>
      <w:r>
        <w:rPr>
          <w:lang w:val="sr-Cyrl-RS"/>
        </w:rPr>
        <w:t xml:space="preserve">новембра </w:t>
      </w:r>
      <w:r w:rsidRPr="002A3AB9">
        <w:rPr>
          <w:lang w:val="sr-Cyrl-RS"/>
        </w:rPr>
        <w:t xml:space="preserve">2017. године) </w:t>
      </w:r>
      <w:r w:rsidRPr="002A3AB9">
        <w:rPr>
          <w:lang w:val="sr-Cyrl-CS"/>
        </w:rPr>
        <w:t>.</w:t>
      </w:r>
    </w:p>
    <w:p w:rsidR="000E0024" w:rsidRDefault="000E0024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3061" w:rsidRPr="003B3061" w:rsidRDefault="003B3061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63B3" w:rsidRDefault="004863B3" w:rsidP="00E15B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271C4">
        <w:rPr>
          <w:rFonts w:ascii="Times New Roman" w:hAnsi="Times New Roman" w:cs="Times New Roman"/>
          <w:sz w:val="24"/>
          <w:szCs w:val="24"/>
          <w:lang w:val="sr-Cyrl-RS" w:eastAsia="en-GB"/>
        </w:rPr>
        <w:t>Прва тачка дневног реда –</w:t>
      </w:r>
      <w:r w:rsidRPr="007423C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4863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Разматрање Предлога закона о потврђивању Уговора о оснивању Транспортне заједнице</w:t>
      </w:r>
    </w:p>
    <w:p w:rsidR="00E15BDF" w:rsidRPr="00E15BDF" w:rsidRDefault="00E15BDF" w:rsidP="00E15BDF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401" w:rsidRDefault="002C7B0E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почетку </w:t>
      </w:r>
      <w:r w:rsidR="00E15B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уводног излагања 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Миодраг Поледица, државни секретар у Министарству грађевинарства, саобраћаја и инфраструктуре, је истакао 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Транспо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CS"/>
        </w:rPr>
        <w:t>ртна заједница Западног Балкана успостављана предходних 13 година кроз Транспосртну опсерваторију југоисточне Европе и да је она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практично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одраз политичке воље регионални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>х учесника Западног Балкана да постану део транспотрног простора и транспотр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мреже Ев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ропске уније. </w:t>
      </w:r>
      <w:r w:rsidR="003B3061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роширење најважнијих транспортних праваца </w:t>
      </w:r>
      <w:r w:rsidR="003B30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извршено је 2015. године, 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су до тада покривали само земље Европске уније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 територију Западног Балкана. Практично, на учесницима овог Споразума је да 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>мапе које су тада нацртане сада реализуј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кроз пројекте на најважнијим транспортним правцима. Из тог разлога у региону ће постојати заједнички петогодишњи планови и стално усаглашавање са с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вим учесницама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Западног Балкана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ће на тај начин 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постати пуноправни партнер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Европској унији по питању саобраћајне инфраструктуре</w:t>
      </w:r>
      <w:r w:rsidR="00B878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E2B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54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би се све то постигло 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потребно 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изврши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6E6E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интеграцију свих уговорних страна целог Западног Балкана у јединствено транспортно тржиште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акле, овај Споразум о оснивању Т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ранспортне заједнице развијаће, између осталог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петогодишње планове по питању изградње и реконструкције најбитније инфраструктуре друмског, железничког, водног и ваздушног саобраћаја. 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Овај споразум ће</w:t>
      </w:r>
      <w:r w:rsidR="000121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16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омогућити 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јединствене процедуре за јавне набавке у саобраћајној инфраструктури</w:t>
      </w:r>
      <w:r w:rsidR="007540C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поједноставиће се</w:t>
      </w:r>
      <w:r w:rsidR="000C27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граничне процедуре. Допринос најбољем решењу између страна учесника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касније и као јединственог тржиште за убрзавање саобраћаја на граничним прелазима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даће и 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Управа</w:t>
      </w:r>
      <w:r w:rsidR="00083F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царина. 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Генерално, овај споразум ће омогућити развој инфраструктуре када су у питању 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аеродроми, 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>железница, пловни путеви, најважније друмске артерије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речне луке Београд и Нови Сад на првом месту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434C4">
        <w:rPr>
          <w:rFonts w:ascii="Times New Roman" w:eastAsia="Times New Roman" w:hAnsi="Times New Roman" w:cs="Times New Roman"/>
          <w:sz w:val="24"/>
          <w:szCs w:val="24"/>
          <w:lang w:val="sr-Cyrl-RS"/>
        </w:rPr>
        <w:t>а утицаће и на</w:t>
      </w:r>
      <w:r w:rsidR="00FD29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развој контејнерских терминала јер они су спрега између свих видова саобраћаја.</w:t>
      </w:r>
      <w:r w:rsidR="005C5E7D" w:rsidRP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>Важно је истаћи и то да сви пројекти од регионалног значаја пролазе кроз наше законодавство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је максимално усклађено са директивама Европске уније и када је у питању заштита животне средине. </w:t>
      </w:r>
    </w:p>
    <w:p w:rsidR="004863B3" w:rsidRDefault="00C434C4" w:rsidP="008804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Важност овог 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поразума је и то што ће земљама потписницама омогућити и коришћење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међународн</w:t>
      </w:r>
      <w:r w:rsidR="005C5E7D">
        <w:rPr>
          <w:rFonts w:ascii="Times New Roman" w:eastAsia="Times New Roman" w:hAnsi="Times New Roman" w:cs="Times New Roman"/>
          <w:sz w:val="24"/>
          <w:szCs w:val="24"/>
          <w:lang w:val="sr-Cyrl-RS"/>
        </w:rPr>
        <w:t>их финанасијских фондова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бесповратних финансијских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средства из Европске уније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полако постају све више доступна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за регион тако и за 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Републику 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Србију.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Наша земља је</w:t>
      </w:r>
      <w:r w:rsidR="003E1E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прошле године кроз програм </w:t>
      </w:r>
      <w:r w:rsidR="00545ECE">
        <w:rPr>
          <w:rFonts w:ascii="Times New Roman" w:eastAsia="Times New Roman" w:hAnsi="Times New Roman" w:cs="Times New Roman"/>
          <w:sz w:val="24"/>
          <w:szCs w:val="24"/>
        </w:rPr>
        <w:t xml:space="preserve">IPA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Европске уније из 2015.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добила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80 милиона евра за реконструкцију железничке пруге од Ниша до Брестовца у дужини од 23 км, изградњу приступних путева на Жежељевом мосту у Новом Саду и изградњу првог контејнерског терминала у Батајници близу Београда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 да је то први знак и практично усклађивање са самим текстом Транспортне заједнице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његовим ступањем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снагу отвориће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и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врата за предприступне фондове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до сада нису били планирани за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овај 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>регион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Овим с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поразумом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ће се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постеп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>но отвар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ти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желничко тржишта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значи да наши железнички оператери могу да обављају железнички транспорт и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другим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државама</w:t>
      </w:r>
      <w:r w:rsidR="007C28CD" w:rsidRP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Западн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ог Балкана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 су учеснице овог с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поразума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Споразум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предвиђа и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оснивање 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Секретаријата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A62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очекује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да 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 министарском састанку 1. д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ецембра </w:t>
      </w:r>
      <w:r w:rsidR="00545E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2017. године 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обелодани да ће Београд бити седиште Транспортне зајенице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 да ћемо имати Секретаријат у Београду. </w:t>
      </w:r>
    </w:p>
    <w:p w:rsidR="00E10E41" w:rsidRDefault="00545ECE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наставку седнице виши саветник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Сектору за међународне односе,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Весна Лаковић, је додала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је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саставни део овог Уговора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Декларација 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која указује да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је,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међународним правом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E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територија Косова и Метохије под међународном упра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вом у саставу Р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епублике Србије и да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прихватањем Уговора од стране Републике Србије не може сматрати признавање независности Косова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 да се потписивање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уговора између Србије и Косова не формира уговорни однос у смислу међународног права којим се регулише извршавање међународних уговора</w:t>
      </w:r>
      <w:r w:rsidR="00F213D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 у смислу Бечке конвенције у уговорном праву. У Уговору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у анексима на местима на којима се експлицитно наводе стране потписнице југоисточне Европе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преамбули 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Уговора и на крају Уговора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 пуномоћника за Косово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 означен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са звездицом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 са пратећом фуснотом</w:t>
      </w:r>
      <w:r w:rsidR="00AB31A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регионалним предста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вљањем и међународном сарадњом, нагласила је на крају излаг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ања представник М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инистарства.</w:t>
      </w:r>
    </w:p>
    <w:p w:rsidR="00EC60C1" w:rsidRDefault="00EC60C1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60126" w:rsidRPr="00D244F1" w:rsidRDefault="00D244F1" w:rsidP="00D244F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излагања преставника предлагача заменик председника Одбора је </w:t>
      </w:r>
      <w:r w:rsidRPr="0026012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0. Пословника Народне скупштине </w:t>
      </w:r>
      <w:r w:rsidR="007C28CD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отворила</w:t>
      </w:r>
      <w:r w:rsidR="00EC60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јединствени претрес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Предлогу закона</w:t>
      </w:r>
      <w:r w:rsidRPr="00D244F1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Pr="00D244F1">
        <w:rPr>
          <w:rFonts w:ascii="Times New Roman" w:hAnsi="Times New Roman" w:cs="Times New Roman"/>
          <w:sz w:val="24"/>
          <w:szCs w:val="24"/>
          <w:lang w:val="sr-Cyrl-RS" w:eastAsia="en-GB"/>
        </w:rPr>
        <w:t>о потврђивању Уговора о оснивању Транспортне заједнице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и подсетила да се н</w:t>
      </w:r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потврђивању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међународног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примењују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одредбе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ословника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јединствен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претрес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јединственим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претресом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истовремено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начелног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претреса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претреса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појединостима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126" w:rsidRPr="0026012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да је 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овај предлог закона поднет амандман </w:t>
      </w:r>
      <w:r w:rsidR="006F4A84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4.</w:t>
      </w:r>
      <w:proofErr w:type="gramEnd"/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народног посланика 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Александра Мартиновића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0126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60126" w:rsidRDefault="00260126" w:rsidP="002C7B0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 обзиром да </w:t>
      </w:r>
      <w:r w:rsidR="00D244F1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нико од народних посланика није </w:t>
      </w:r>
      <w:r w:rsidR="00D244F1"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пријавио за дискусију</w:t>
      </w:r>
      <w:r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преседника Одбора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Стефана Миладиновић, </w:t>
      </w:r>
      <w:r w:rsidRP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88040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замолила представнике М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инистарства да известе </w:t>
      </w:r>
      <w:r w:rsidR="005812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инфраструктурним 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плановима 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Европске уније</w:t>
      </w:r>
      <w:r w:rsidR="00D244F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овај регион.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60126" w:rsidRPr="00260126" w:rsidRDefault="00D244F1" w:rsidP="006F4A8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 секретар Миодраг Поледица је у 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одговору на питање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истакао да 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Европи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тренутно 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постоји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коридора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којих два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копнена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један речни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пролазе кроз 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Републику 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Коридори који су сада на снази су практично мреже које покривају неколико паралелних коридора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проширење које је извршено 2015.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7972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одине је урађено на основу 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>аплицирања и аргументованих ставова да се ти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коридори прошире преко </w:t>
      </w:r>
      <w:r w:rsidR="002B4F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4F4C02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Србије.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Реализација 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Споразума о Транспортној заједници омогућиће 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Републици Србији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бесповратна средства и кредите са по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>вољнијим финансијским условима</w:t>
      </w:r>
      <w:r w:rsidR="000D30D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D5E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 су 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велике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предности овог споразума и зато је </w:t>
      </w:r>
      <w:r w:rsidR="006F4A84">
        <w:rPr>
          <w:rFonts w:ascii="Times New Roman" w:eastAsia="Times New Roman" w:hAnsi="Times New Roman" w:cs="Times New Roman"/>
          <w:sz w:val="24"/>
          <w:szCs w:val="24"/>
          <w:lang w:val="sr-Cyrl-RS"/>
        </w:rPr>
        <w:t>врло важно за нашу земљу да постане део т</w:t>
      </w:r>
      <w:r w:rsidR="00945FC3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ранспортне породице.</w:t>
      </w:r>
    </w:p>
    <w:p w:rsidR="000D30D2" w:rsidRPr="000D30D2" w:rsidRDefault="000D30D2" w:rsidP="000D30D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чл. 155. став 2. 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и 170. </w:t>
      </w:r>
      <w:r w:rsidRPr="000D30D2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скупштине, одлучио</w:t>
      </w:r>
      <w:r w:rsidR="003070CD">
        <w:rPr>
          <w:rFonts w:ascii="Times New Roman" w:hAnsi="Times New Roman" w:cs="Times New Roman"/>
          <w:sz w:val="24"/>
          <w:szCs w:val="24"/>
        </w:rPr>
        <w:t xml:space="preserve">, </w:t>
      </w:r>
      <w:r w:rsidR="003070CD">
        <w:rPr>
          <w:rFonts w:ascii="Times New Roman" w:hAnsi="Times New Roman" w:cs="Times New Roman"/>
          <w:sz w:val="24"/>
          <w:szCs w:val="24"/>
          <w:lang w:val="sr-Cyrl-RS"/>
        </w:rPr>
        <w:t>једногласно,</w:t>
      </w:r>
      <w:r w:rsidRPr="000D30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30D2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Уговора о оснивању Транспортне заједнице, који је поднела Влада</w:t>
      </w:r>
      <w:r w:rsidRPr="000D30D2">
        <w:rPr>
          <w:rFonts w:ascii="Times New Roman" w:hAnsi="Times New Roman" w:cs="Times New Roman"/>
          <w:sz w:val="24"/>
          <w:szCs w:val="24"/>
        </w:rPr>
        <w:t>.</w:t>
      </w:r>
    </w:p>
    <w:p w:rsidR="000D30D2" w:rsidRPr="000D30D2" w:rsidRDefault="000D30D2" w:rsidP="000D30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0D2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D30D2" w:rsidRPr="003070CD" w:rsidRDefault="000D30D2" w:rsidP="000D30D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D30D2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>амандман на члан 4. Предлога закона који је поднео народни посланик др Александар Мартиновић и одлучио</w:t>
      </w:r>
      <w:r w:rsidR="003070CD" w:rsidRPr="003070CD">
        <w:rPr>
          <w:rFonts w:ascii="Times New Roman" w:hAnsi="Times New Roman" w:cs="Times New Roman"/>
          <w:sz w:val="24"/>
          <w:szCs w:val="24"/>
          <w:lang w:val="sr-Cyrl-RS"/>
        </w:rPr>
        <w:t>, једногласно,</w:t>
      </w:r>
      <w:r w:rsidRPr="003070CD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га прихвати.</w:t>
      </w:r>
    </w:p>
    <w:p w:rsidR="000D30D2" w:rsidRPr="003070CD" w:rsidRDefault="000D30D2" w:rsidP="000D30D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D30D2" w:rsidRPr="000D30D2" w:rsidRDefault="000D30D2" w:rsidP="000D30D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30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>Стефана Миладиновић</w:t>
      </w:r>
      <w:r w:rsidRPr="000D30D2">
        <w:rPr>
          <w:rFonts w:ascii="Times New Roman" w:hAnsi="Times New Roman" w:cs="Times New Roman"/>
          <w:sz w:val="24"/>
          <w:szCs w:val="24"/>
        </w:rPr>
        <w:t>,</w:t>
      </w:r>
      <w:r w:rsidRPr="000D30D2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</w:t>
      </w:r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0D30D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D3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0D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D30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70CD" w:rsidRPr="003070CD" w:rsidRDefault="003070CD" w:rsidP="003070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126" w:rsidRPr="003070CD" w:rsidRDefault="00260126" w:rsidP="003070C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7138" w:rsidRPr="001223B5" w:rsidRDefault="006C7138" w:rsidP="002C7B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0D2" w:rsidRDefault="000D30D2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70CD" w:rsidRDefault="003070CD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223B5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2C7B0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ЗАМЕНИК 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6C7138" w:rsidRPr="001223B5" w:rsidRDefault="006C7138" w:rsidP="002C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60C1" w:rsidRPr="006E55B2" w:rsidRDefault="006C7138" w:rsidP="002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>лић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7B0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Pr="001223B5">
        <w:rPr>
          <w:rFonts w:ascii="Times New Roman" w:hAnsi="Times New Roman" w:cs="Times New Roman"/>
          <w:sz w:val="24"/>
          <w:szCs w:val="24"/>
          <w:lang w:val="sr-Cyrl-CS"/>
        </w:rPr>
        <w:t>Стефана Миладиновић</w:t>
      </w:r>
    </w:p>
    <w:sectPr w:rsidR="00EC60C1" w:rsidRPr="006E55B2" w:rsidSect="002220B3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34" w:rsidRDefault="00DA0C34" w:rsidP="002220B3">
      <w:pPr>
        <w:spacing w:after="0" w:line="240" w:lineRule="auto"/>
      </w:pPr>
      <w:r>
        <w:separator/>
      </w:r>
    </w:p>
  </w:endnote>
  <w:endnote w:type="continuationSeparator" w:id="0">
    <w:p w:rsidR="00DA0C34" w:rsidRDefault="00DA0C34" w:rsidP="0022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274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0B3" w:rsidRDefault="00222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3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20B3" w:rsidRDefault="00222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34" w:rsidRDefault="00DA0C34" w:rsidP="002220B3">
      <w:pPr>
        <w:spacing w:after="0" w:line="240" w:lineRule="auto"/>
      </w:pPr>
      <w:r>
        <w:separator/>
      </w:r>
    </w:p>
  </w:footnote>
  <w:footnote w:type="continuationSeparator" w:id="0">
    <w:p w:rsidR="00DA0C34" w:rsidRDefault="00DA0C34" w:rsidP="0022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24"/>
    <w:rsid w:val="000121D0"/>
    <w:rsid w:val="00083F87"/>
    <w:rsid w:val="000B45F8"/>
    <w:rsid w:val="000C2759"/>
    <w:rsid w:val="000D2C36"/>
    <w:rsid w:val="000D30D2"/>
    <w:rsid w:val="000E0024"/>
    <w:rsid w:val="000E2BD8"/>
    <w:rsid w:val="0013348E"/>
    <w:rsid w:val="001634C8"/>
    <w:rsid w:val="00194732"/>
    <w:rsid w:val="001A2981"/>
    <w:rsid w:val="00213732"/>
    <w:rsid w:val="002220B3"/>
    <w:rsid w:val="002554AD"/>
    <w:rsid w:val="00260126"/>
    <w:rsid w:val="002B4F8C"/>
    <w:rsid w:val="002C7B0E"/>
    <w:rsid w:val="002C7C1A"/>
    <w:rsid w:val="003070CD"/>
    <w:rsid w:val="003147DB"/>
    <w:rsid w:val="0034045C"/>
    <w:rsid w:val="003B3061"/>
    <w:rsid w:val="003E072D"/>
    <w:rsid w:val="003E1EEA"/>
    <w:rsid w:val="004863B3"/>
    <w:rsid w:val="004F4C02"/>
    <w:rsid w:val="00545ECE"/>
    <w:rsid w:val="00581275"/>
    <w:rsid w:val="005C5E7D"/>
    <w:rsid w:val="006C7138"/>
    <w:rsid w:val="006E55B2"/>
    <w:rsid w:val="006E6EEE"/>
    <w:rsid w:val="006F4A84"/>
    <w:rsid w:val="0074766A"/>
    <w:rsid w:val="007540C0"/>
    <w:rsid w:val="00797273"/>
    <w:rsid w:val="007979CD"/>
    <w:rsid w:val="007C168F"/>
    <w:rsid w:val="007C28CD"/>
    <w:rsid w:val="007C3F3D"/>
    <w:rsid w:val="00872292"/>
    <w:rsid w:val="00880401"/>
    <w:rsid w:val="008A62C0"/>
    <w:rsid w:val="008C790B"/>
    <w:rsid w:val="00945FC3"/>
    <w:rsid w:val="009544CB"/>
    <w:rsid w:val="00AB31A4"/>
    <w:rsid w:val="00AC2D07"/>
    <w:rsid w:val="00B8783B"/>
    <w:rsid w:val="00BC66D0"/>
    <w:rsid w:val="00C434C4"/>
    <w:rsid w:val="00CD5EED"/>
    <w:rsid w:val="00CE48E0"/>
    <w:rsid w:val="00D244F1"/>
    <w:rsid w:val="00DA0C34"/>
    <w:rsid w:val="00E10E41"/>
    <w:rsid w:val="00E15BDF"/>
    <w:rsid w:val="00EC60C1"/>
    <w:rsid w:val="00F205E0"/>
    <w:rsid w:val="00F213D7"/>
    <w:rsid w:val="00F716BF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0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3"/>
  </w:style>
  <w:style w:type="paragraph" w:styleId="Footer">
    <w:name w:val="footer"/>
    <w:basedOn w:val="Normal"/>
    <w:link w:val="Foot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0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3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B3"/>
  </w:style>
  <w:style w:type="paragraph" w:styleId="Footer">
    <w:name w:val="footer"/>
    <w:basedOn w:val="Normal"/>
    <w:link w:val="FooterChar"/>
    <w:uiPriority w:val="99"/>
    <w:unhideWhenUsed/>
    <w:rsid w:val="0022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27</cp:revision>
  <dcterms:created xsi:type="dcterms:W3CDTF">2017-11-27T14:06:00Z</dcterms:created>
  <dcterms:modified xsi:type="dcterms:W3CDTF">2017-12-02T11:26:00Z</dcterms:modified>
</cp:coreProperties>
</file>